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spacing w:before="0" w:after="0"/>
        <w:ind w:left="0" w:right="0" w:hanging="0"/>
        <w:jc w:val="center"/>
        <w:rPr>
          <w:rFonts w:ascii="PT Astra Serif" w:hAnsi="PT Astra Serif" w:cs="PT Astra Serif"/>
          <w:b/>
          <w:b/>
          <w:bCs/>
          <w:sz w:val="26"/>
          <w:szCs w:val="26"/>
        </w:rPr>
      </w:pPr>
      <w:r>
        <w:rPr>
          <w:rFonts w:cs="PT Astra Serif" w:ascii="PT Astra Serif" w:hAnsi="PT Astra Serif"/>
          <w:b/>
          <w:bCs/>
          <w:sz w:val="26"/>
          <w:szCs w:val="26"/>
        </w:rPr>
        <w:t>Субсидии предоставляются в целях возмещения затрат в связи с внесением арендной платы по договорам аренды стационарных торговых объектов, расположенных</w:t>
        <w:br/>
        <w:t>на территории Ульяновской области и используемых для осуществления розничной продажи сельскохозяйственной продукции и продуктов ее переработки (без учета затрат на уборку помещений и территории, прилегающей к стационарному торговому объекту, и иных затрат, не связанных напрямую с арендой)</w:t>
      </w:r>
    </w:p>
    <w:tbl>
      <w:tblPr>
        <w:tblW w:w="1020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89"/>
        <w:gridCol w:w="8565"/>
        <w:gridCol w:w="1251"/>
      </w:tblGrid>
      <w:tr>
        <w:trPr/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56"/>
              <w:bidi w:val="0"/>
              <w:spacing w:lineRule="auto" w:line="240" w:before="0" w:after="0"/>
              <w:ind w:left="0" w:right="0" w:hanging="0"/>
              <w:rPr>
                <w:rFonts w:ascii="PT Astra Serif" w:hAnsi="PT Astra Serif" w:eastAsia="Times New Roman" w:cs="PT Astra Serif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PT Astra Serif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>
                <w:rFonts w:ascii="PT Astra Serif" w:hAnsi="PT Astra Serif" w:eastAsia="Times New Roman" w:cs="PT Astra Serif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Times New Roman" w:cs="PT Astra Serif" w:ascii="PT Astra Serif" w:hAnsi="PT Astra Serif"/>
                <w:b w:val="false"/>
                <w:bCs w:val="false"/>
                <w:sz w:val="26"/>
                <w:szCs w:val="26"/>
              </w:rPr>
              <w:t>заявление о предоставлении субсидии, составленное по форме, утвержденной правовым актом Министерства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56"/>
              <w:bidi w:val="0"/>
              <w:spacing w:lineRule="auto" w:line="240" w:before="0" w:after="0"/>
              <w:ind w:left="0" w:right="0" w:hanging="0"/>
              <w:rPr>
                <w:rFonts w:ascii="PT Astra Serif" w:hAnsi="PT Astra Serif" w:eastAsia="Times New Roman" w:cs="PT Astra Serif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Times New Roman" w:cs="PT Astra Serif"/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56"/>
              <w:bidi w:val="0"/>
              <w:spacing w:lineRule="auto" w:line="240" w:before="0" w:after="0"/>
              <w:ind w:left="0" w:right="0" w:hanging="0"/>
              <w:rPr>
                <w:rFonts w:ascii="PT Astra Serif" w:hAnsi="PT Astra Serif" w:eastAsia="Times New Roman" w:cs="PT Astra Serif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PT Astra Serif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5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>
                <w:rFonts w:ascii="PT Astra Serif" w:hAnsi="PT Astra Serif" w:eastAsia="Times New Roman" w:cs="PT Astra Serif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Times New Roman" w:cs="PT Astra Serif" w:ascii="PT Astra Serif" w:hAnsi="PT Astra Serif"/>
                <w:b w:val="false"/>
                <w:bCs w:val="false"/>
                <w:sz w:val="26"/>
                <w:szCs w:val="26"/>
              </w:rPr>
              <w:t>справка-расчет размера субсидии, составленную по форме, утвержденной правовым актом Министерства (2)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56"/>
              <w:bidi w:val="0"/>
              <w:spacing w:lineRule="auto" w:line="240" w:before="0" w:after="0"/>
              <w:ind w:left="0" w:right="0" w:hanging="0"/>
              <w:rPr>
                <w:rFonts w:ascii="PT Astra Serif" w:hAnsi="PT Astra Serif" w:eastAsia="Times New Roman" w:cs="PT Astra Serif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Times New Roman" w:cs="PT Astra Serif"/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56"/>
              <w:bidi w:val="0"/>
              <w:spacing w:lineRule="auto" w:line="240" w:before="0" w:after="0"/>
              <w:ind w:left="0" w:right="0" w:hanging="0"/>
              <w:rPr>
                <w:rFonts w:ascii="PT Astra Serif" w:hAnsi="PT Astra Serif" w:eastAsia="Times New Roman" w:cs="PT Astra Serif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PT Astra Serif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5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>
                <w:rFonts w:ascii="PT Astra Serif" w:hAnsi="PT Astra Serif" w:eastAsia="Times New Roman" w:cs="PT Astra Serif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Times New Roman" w:cs="PT Astra Serif" w:ascii="PT Astra Serif" w:hAnsi="PT Astra Serif"/>
                <w:b w:val="false"/>
                <w:bCs w:val="false"/>
                <w:sz w:val="26"/>
                <w:szCs w:val="26"/>
              </w:rPr>
              <w:t>копии соглашений с муниципальными образованиями Ульяновской области о взаимодействии в развитии торговли продовольственными товарами</w:t>
              <w:br/>
              <w:t>и системы закупки (заготовки) сельскохозяйственной продукции, произведенной в личных подсобных хозяйствах граждан, индивидуальными предпринимателями, в том числе крестьянскими (фермерскими) хозяйствами, заверенные заявителем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56"/>
              <w:bidi w:val="0"/>
              <w:spacing w:lineRule="auto" w:line="240" w:before="0" w:after="0"/>
              <w:ind w:left="0" w:right="0" w:hanging="0"/>
              <w:rPr>
                <w:rFonts w:ascii="PT Astra Serif" w:hAnsi="PT Astra Serif" w:eastAsia="Times New Roman" w:cs="PT Astra Serif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Times New Roman" w:cs="PT Astra Serif"/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56"/>
              <w:bidi w:val="0"/>
              <w:spacing w:lineRule="auto" w:line="240" w:before="0" w:after="0"/>
              <w:ind w:left="0" w:right="0" w:hanging="0"/>
              <w:rPr>
                <w:rFonts w:ascii="PT Astra Serif" w:hAnsi="PT Astra Serif" w:eastAsia="Times New Roman" w:cs="PT Astra Serif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PT Astra Serif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85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>
                <w:rFonts w:ascii="PT Astra Serif" w:hAnsi="PT Astra Serif" w:eastAsia="Times New Roman" w:cs="PT Astra Serif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PT Astra Serif" w:ascii="PT Astra Serif" w:hAnsi="PT Astra Serif"/>
                <w:b w:val="false"/>
                <w:bCs w:val="false"/>
                <w:sz w:val="26"/>
                <w:szCs w:val="26"/>
              </w:rPr>
              <w:t xml:space="preserve">документы, подтверждающие затраты заявителя, предусмотренные </w:t>
            </w:r>
            <w:hyperlink w:anchor="P84">
              <w:r>
                <w:rPr>
                  <w:rFonts w:eastAsia="Times New Roman" w:cs="PT Astra Serif" w:ascii="PT Astra Serif" w:hAnsi="PT Astra Serif"/>
                  <w:b w:val="false"/>
                  <w:bCs w:val="false"/>
                  <w:color w:val="0000FF"/>
                  <w:sz w:val="26"/>
                  <w:szCs w:val="26"/>
                </w:rPr>
                <w:t>пунктом 6</w:t>
              </w:r>
            </w:hyperlink>
            <w:r>
              <w:rPr>
                <w:rFonts w:eastAsia="Times New Roman" w:cs="PT Astra Serif" w:ascii="PT Astra Serif" w:hAnsi="PT Astra Serif"/>
                <w:b w:val="false"/>
                <w:bCs w:val="false"/>
                <w:sz w:val="26"/>
                <w:szCs w:val="26"/>
              </w:rPr>
              <w:t xml:space="preserve"> настоящих Правил, в соответствии с перечнем, утвержденным правовым актом Министерства: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56"/>
              <w:bidi w:val="0"/>
              <w:spacing w:lineRule="auto" w:line="240" w:before="0" w:after="0"/>
              <w:ind w:left="0" w:right="0" w:hanging="0"/>
              <w:rPr>
                <w:rFonts w:ascii="PT Astra Serif" w:hAnsi="PT Astra Serif" w:eastAsia="Times New Roman" w:cs="PT Astra Serif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Times New Roman" w:cs="PT Astra Serif"/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56"/>
              <w:bidi w:val="0"/>
              <w:spacing w:lineRule="auto" w:line="240" w:before="0" w:after="0"/>
              <w:ind w:left="0" w:right="0" w:hanging="0"/>
              <w:rPr>
                <w:rFonts w:ascii="PT Astra Serif" w:hAnsi="PT Astra Serif" w:eastAsia="Times New Roman" w:cs="PT Astra Serif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PT Astra Serif"/>
                <w:b/>
                <w:bCs/>
                <w:sz w:val="26"/>
                <w:szCs w:val="26"/>
              </w:rPr>
            </w:r>
          </w:p>
        </w:tc>
        <w:tc>
          <w:tcPr>
            <w:tcW w:w="85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>
                <w:rFonts w:ascii="PT Astra Serif" w:hAnsi="PT Astra Serif" w:eastAsia="Times New Roman" w:cs="PT Astra Serif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Times New Roman" w:cs="PT Astra Serif" w:ascii="PT Astra Serif" w:hAnsi="PT Astra Serif"/>
                <w:b w:val="false"/>
                <w:bCs w:val="false"/>
                <w:sz w:val="26"/>
                <w:szCs w:val="26"/>
              </w:rPr>
              <w:t>- копии договоров аренды стационарных торговых объектов, заверенных заявителем;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56"/>
              <w:bidi w:val="0"/>
              <w:spacing w:lineRule="auto" w:line="240" w:before="0" w:after="0"/>
              <w:ind w:left="0" w:right="0" w:hanging="0"/>
              <w:rPr>
                <w:rFonts w:ascii="PT Astra Serif" w:hAnsi="PT Astra Serif" w:eastAsia="Times New Roman" w:cs="PT Astra Serif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Times New Roman" w:cs="PT Astra Serif"/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56"/>
              <w:bidi w:val="0"/>
              <w:spacing w:lineRule="auto" w:line="240" w:before="0" w:after="0"/>
              <w:ind w:left="0" w:right="0" w:hanging="0"/>
              <w:rPr>
                <w:rFonts w:ascii="PT Astra Serif" w:hAnsi="PT Astra Serif" w:eastAsia="Times New Roman" w:cs="PT Astra Serif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PT Astra Serif"/>
                <w:b/>
                <w:bCs/>
                <w:sz w:val="26"/>
                <w:szCs w:val="26"/>
              </w:rPr>
            </w:r>
          </w:p>
        </w:tc>
        <w:tc>
          <w:tcPr>
            <w:tcW w:w="85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>
                <w:rFonts w:ascii="PT Astra Serif" w:hAnsi="PT Astra Serif" w:eastAsia="Times New Roman" w:cs="PT Astra Serif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Times New Roman" w:cs="PT Astra Serif" w:ascii="PT Astra Serif" w:hAnsi="PT Astra Serif"/>
                <w:b w:val="false"/>
                <w:bCs w:val="false"/>
                <w:sz w:val="26"/>
                <w:szCs w:val="26"/>
              </w:rPr>
              <w:t>- копии актов приема-передачи стационарных торговых объектов, заверенные заявителем;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56"/>
              <w:bidi w:val="0"/>
              <w:spacing w:lineRule="auto" w:line="240" w:before="0" w:after="0"/>
              <w:ind w:left="0" w:right="0" w:hanging="0"/>
              <w:rPr>
                <w:rFonts w:ascii="PT Astra Serif" w:hAnsi="PT Astra Serif" w:eastAsia="Times New Roman" w:cs="PT Astra Serif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Times New Roman" w:cs="PT Astra Serif"/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56"/>
              <w:bidi w:val="0"/>
              <w:spacing w:lineRule="auto" w:line="240" w:before="0" w:after="0"/>
              <w:ind w:left="0" w:right="0" w:hanging="0"/>
              <w:rPr>
                <w:rFonts w:ascii="PT Astra Serif" w:hAnsi="PT Astra Serif" w:eastAsia="Times New Roman" w:cs="PT Astra Serif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PT Astra Serif"/>
                <w:b/>
                <w:bCs/>
                <w:sz w:val="26"/>
                <w:szCs w:val="26"/>
              </w:rPr>
            </w:r>
          </w:p>
        </w:tc>
        <w:tc>
          <w:tcPr>
            <w:tcW w:w="85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>
                <w:rFonts w:ascii="PT Astra Serif" w:hAnsi="PT Astra Serif" w:eastAsia="Times New Roman" w:cs="PT Astra Serif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Times New Roman" w:cs="PT Astra Serif" w:ascii="PT Astra Serif" w:hAnsi="PT Astra Serif"/>
                <w:b w:val="false"/>
                <w:bCs w:val="false"/>
                <w:sz w:val="26"/>
                <w:szCs w:val="26"/>
              </w:rPr>
              <w:t>- копии актов об оказании услуг, подтверждающих оказание услуг</w:t>
              <w:br/>
              <w:t>по предоставлению в аренду торговых объектов, заверенные заявителем;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56"/>
              <w:bidi w:val="0"/>
              <w:spacing w:lineRule="auto" w:line="240" w:before="0" w:after="0"/>
              <w:ind w:left="0" w:right="0" w:hanging="0"/>
              <w:rPr>
                <w:rFonts w:ascii="PT Astra Serif" w:hAnsi="PT Astra Serif" w:eastAsia="Times New Roman" w:cs="PT Astra Serif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Times New Roman" w:cs="PT Astra Serif"/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56"/>
              <w:bidi w:val="0"/>
              <w:spacing w:lineRule="auto" w:line="240" w:before="0" w:after="0"/>
              <w:ind w:left="0" w:right="0" w:hanging="0"/>
              <w:rPr>
                <w:rFonts w:ascii="PT Astra Serif" w:hAnsi="PT Astra Serif" w:eastAsia="Times New Roman" w:cs="PT Astra Serif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PT Astra Serif"/>
                <w:b/>
                <w:bCs/>
                <w:sz w:val="26"/>
                <w:szCs w:val="26"/>
              </w:rPr>
            </w:r>
          </w:p>
        </w:tc>
        <w:tc>
          <w:tcPr>
            <w:tcW w:w="85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>
                <w:rFonts w:ascii="PT Astra Serif" w:hAnsi="PT Astra Serif" w:eastAsia="Times New Roman" w:cs="PT Astra Serif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Times New Roman" w:cs="PT Astra Serif" w:ascii="PT Astra Serif" w:hAnsi="PT Astra Serif"/>
                <w:b w:val="false"/>
                <w:bCs w:val="false"/>
                <w:sz w:val="26"/>
                <w:szCs w:val="26"/>
              </w:rPr>
              <w:t xml:space="preserve">- копии платежных поручений, подтверждающих оплату аренды стационарных торговых объектов,заверенные заявителем. 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56"/>
              <w:bidi w:val="0"/>
              <w:spacing w:lineRule="auto" w:line="240" w:before="0" w:after="0"/>
              <w:ind w:left="0" w:right="0" w:hanging="0"/>
              <w:rPr>
                <w:rFonts w:ascii="PT Astra Serif" w:hAnsi="PT Astra Serif" w:eastAsia="Times New Roman" w:cs="PT Astra Serif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Times New Roman" w:cs="PT Astra Serif"/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56"/>
              <w:bidi w:val="0"/>
              <w:spacing w:lineRule="auto" w:line="240" w:before="0" w:after="0"/>
              <w:ind w:left="0" w:right="0" w:hanging="0"/>
              <w:rPr>
                <w:rFonts w:ascii="PT Astra Serif" w:hAnsi="PT Astra Serif" w:eastAsia="Times New Roman" w:cs="PT Astra Serif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PT Astra Serif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85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>
                <w:rFonts w:ascii="PT Astra Serif" w:hAnsi="PT Astra Serif" w:eastAsia="Times New Roman" w:cs="PT Astra Serif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Times New Roman" w:cs="PT Astra Serif" w:ascii="PT Astra Serif" w:hAnsi="PT Astra Serif"/>
                <w:b w:val="false"/>
                <w:bCs w:val="false"/>
                <w:sz w:val="26"/>
                <w:szCs w:val="26"/>
              </w:rPr>
              <w:t>справку об исполнении обязанности по уплате налогов, сборов, страховых взносов, пеней, штрафов, процентов, выданную налоговым органом</w:t>
              <w:br/>
              <w:t>по месту постановки заявителя на учет в налоговом органе не ранее 30 календарных дней до дня ее представления в Министерство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56"/>
              <w:bidi w:val="0"/>
              <w:spacing w:lineRule="auto" w:line="240" w:before="0" w:after="0"/>
              <w:ind w:left="0" w:right="0" w:hanging="0"/>
              <w:rPr>
                <w:rFonts w:ascii="PT Astra Serif" w:hAnsi="PT Astra Serif" w:eastAsia="Times New Roman" w:cs="PT Astra Serif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Times New Roman" w:cs="PT Astra Serif"/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56"/>
              <w:bidi w:val="0"/>
              <w:spacing w:lineRule="auto" w:line="240" w:before="0" w:after="0"/>
              <w:ind w:left="0" w:right="0" w:hanging="0"/>
              <w:rPr>
                <w:rFonts w:ascii="PT Astra Serif" w:hAnsi="PT Astra Serif" w:eastAsia="Times New Roman" w:cs="PT Astra Serif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PT Astra Serif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85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>
                <w:rFonts w:ascii="PT Astra Serif" w:hAnsi="PT Astra Serif" w:eastAsia="Times New Roman" w:cs="PT Astra Serif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PT Astra Serif" w:ascii="PT Astra Serif" w:hAnsi="PT Astra Serif"/>
                <w:b w:val="false"/>
                <w:bCs w:val="false"/>
                <w:sz w:val="26"/>
                <w:szCs w:val="26"/>
              </w:rPr>
              <w:t xml:space="preserve">справку о соответствии заявителя требованиям, установленным </w:t>
            </w:r>
            <w:hyperlink w:anchor="P121">
              <w:r>
                <w:rPr>
                  <w:rFonts w:eastAsia="Times New Roman" w:cs="PT Astra Serif" w:ascii="PT Astra Serif" w:hAnsi="PT Astra Serif"/>
                  <w:b w:val="false"/>
                  <w:bCs w:val="false"/>
                  <w:color w:val="0000FF"/>
                  <w:sz w:val="26"/>
                  <w:szCs w:val="26"/>
                </w:rPr>
                <w:t>подпунктами 2</w:t>
              </w:r>
            </w:hyperlink>
            <w:r>
              <w:rPr>
                <w:rFonts w:eastAsia="Times New Roman" w:cs="PT Astra Serif" w:ascii="PT Astra Serif" w:hAnsi="PT Astra Serif"/>
                <w:b w:val="false"/>
                <w:bCs w:val="false"/>
                <w:sz w:val="26"/>
                <w:szCs w:val="26"/>
              </w:rPr>
              <w:t xml:space="preserve"> - </w:t>
            </w:r>
            <w:hyperlink w:anchor="P129">
              <w:r>
                <w:rPr>
                  <w:rFonts w:eastAsia="Times New Roman" w:cs="PT Astra Serif" w:ascii="PT Astra Serif" w:hAnsi="PT Astra Serif"/>
                  <w:b w:val="false"/>
                  <w:bCs w:val="false"/>
                  <w:color w:val="0000FF"/>
                  <w:sz w:val="26"/>
                  <w:szCs w:val="26"/>
                </w:rPr>
                <w:t>6 пункта 8</w:t>
              </w:r>
            </w:hyperlink>
            <w:r>
              <w:rPr>
                <w:rFonts w:eastAsia="Times New Roman" w:cs="PT Astra Serif" w:ascii="PT Astra Serif" w:hAnsi="PT Astra Serif"/>
                <w:b w:val="false"/>
                <w:bCs w:val="false"/>
                <w:sz w:val="26"/>
                <w:szCs w:val="26"/>
              </w:rPr>
              <w:t xml:space="preserve"> настоящих Правил, составленную</w:t>
              <w:br/>
              <w:t>в произвольной форме и подписанную руководителем заявителя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56"/>
              <w:bidi w:val="0"/>
              <w:spacing w:lineRule="auto" w:line="240" w:before="0" w:after="0"/>
              <w:ind w:left="0" w:right="0" w:hanging="0"/>
              <w:rPr>
                <w:rFonts w:ascii="PT Astra Serif" w:hAnsi="PT Astra Serif" w:eastAsia="Times New Roman" w:cs="PT Astra Serif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Times New Roman" w:cs="PT Astra Serif"/>
                <w:b w:val="false"/>
                <w:bCs w:val="false"/>
                <w:sz w:val="26"/>
                <w:szCs w:val="26"/>
              </w:rPr>
            </w:r>
          </w:p>
        </w:tc>
      </w:tr>
      <w:tr>
        <w:trPr/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56"/>
              <w:bidi w:val="0"/>
              <w:spacing w:lineRule="auto" w:line="240" w:before="0" w:after="0"/>
              <w:ind w:left="0" w:right="0" w:hanging="0"/>
              <w:rPr>
                <w:rFonts w:ascii="PT Astra Serif" w:hAnsi="PT Astra Serif" w:eastAsia="Times New Roman" w:cs="PT Astra Serif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PT Astra Serif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85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>
                <w:rFonts w:ascii="PT Astra Serif" w:hAnsi="PT Astra Serif" w:eastAsia="Times New Roman" w:cs="PT Astra Serif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Times New Roman" w:cs="PT Astra Serif" w:ascii="PT Astra Serif" w:hAnsi="PT Astra Serif"/>
                <w:b w:val="false"/>
                <w:bCs w:val="false"/>
                <w:sz w:val="26"/>
                <w:szCs w:val="26"/>
              </w:rPr>
              <w:t>копию уведомления об использовании права на освобождение</w:t>
              <w:br/>
              <w:t>от исполнения обязанностей налогоплательщика, связанных с исчислением и уплатой налога на добавленную стоимость, на дату осуществления соответствующих затрат, направленного заявителем, являющимся сельскохозяйственным потребительским кооперативом, в налоговый орган по месту учета такого заявителя и имеющего отметку налогового органа</w:t>
              <w:br/>
              <w:t>о его получении, заверенную заявителем, являющимся сельскохозяйственным потребительским кооперативом (представляется</w:t>
              <w:br/>
              <w:t>в случае использования указанным заявителем такого права).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56"/>
              <w:bidi w:val="0"/>
              <w:spacing w:lineRule="auto" w:line="240" w:before="0" w:after="0"/>
              <w:ind w:left="0" w:right="0" w:hanging="0"/>
              <w:rPr>
                <w:rFonts w:ascii="PT Astra Serif" w:hAnsi="PT Astra Serif" w:eastAsia="Times New Roman" w:cs="PT Astra Serif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Times New Roman" w:cs="PT Astra Serif"/>
                <w:b w:val="false"/>
                <w:bCs w:val="false"/>
                <w:sz w:val="26"/>
                <w:szCs w:val="26"/>
              </w:rPr>
            </w:r>
          </w:p>
        </w:tc>
      </w:tr>
    </w:tbl>
    <w:p>
      <w:pPr>
        <w:pStyle w:val="ConsPlusNormal"/>
        <w:spacing w:before="0" w:after="0"/>
        <w:ind w:left="0" w:right="0" w:hanging="0"/>
        <w:jc w:val="center"/>
        <w:rPr>
          <w:rFonts w:ascii="PT Astra Serif" w:hAnsi="PT Astra Serif" w:cs="PT Astra Serif"/>
          <w:b/>
          <w:b/>
          <w:bCs/>
          <w:sz w:val="28"/>
          <w:szCs w:val="28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567" w:header="567" w:top="1134" w:footer="567" w:bottom="1134" w:gutter="0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Calibri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3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0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1"/>
    <w:next w:val="BodyTextIndent"/>
    <w:qFormat/>
    <w:pPr>
      <w:spacing w:before="0" w:after="0"/>
    </w:pPr>
    <w:rPr/>
  </w:style>
  <w:style w:type="paragraph" w:styleId="2">
    <w:name w:val="Heading 2"/>
    <w:basedOn w:val="Style31"/>
    <w:next w:val="Style32"/>
    <w:qFormat/>
    <w:pPr>
      <w:spacing w:before="0" w:after="0"/>
    </w:pPr>
    <w:rPr/>
  </w:style>
  <w:style w:type="paragraph" w:styleId="3">
    <w:name w:val="Heading 3"/>
    <w:basedOn w:val="Style31"/>
    <w:next w:val="Style32"/>
    <w:qFormat/>
    <w:pPr>
      <w:spacing w:before="0" w:after="0"/>
    </w:pPr>
    <w:rPr/>
  </w:style>
  <w:style w:type="paragraph" w:styleId="4">
    <w:name w:val="Heading 4"/>
    <w:basedOn w:val="Style31"/>
    <w:next w:val="Style32"/>
    <w:qFormat/>
    <w:pPr>
      <w:spacing w:before="0" w:after="0"/>
    </w:pPr>
    <w:rPr/>
  </w:style>
  <w:style w:type="paragraph" w:styleId="5">
    <w:name w:val="Heading 5"/>
    <w:basedOn w:val="Style31"/>
    <w:next w:val="Style32"/>
    <w:qFormat/>
    <w:pPr>
      <w:spacing w:before="0" w:after="0"/>
    </w:pPr>
    <w:rPr/>
  </w:style>
  <w:style w:type="paragraph" w:styleId="6">
    <w:name w:val="Heading 6"/>
    <w:basedOn w:val="Style31"/>
    <w:next w:val="Style32"/>
    <w:qFormat/>
    <w:pPr/>
    <w:rPr/>
  </w:style>
  <w:style w:type="paragraph" w:styleId="7">
    <w:name w:val="Heading 7"/>
    <w:basedOn w:val="Style31"/>
    <w:next w:val="Style32"/>
    <w:qFormat/>
    <w:pPr>
      <w:spacing w:before="0" w:after="0"/>
    </w:pPr>
    <w:rPr/>
  </w:style>
  <w:style w:type="paragraph" w:styleId="8">
    <w:name w:val="Heading 8"/>
    <w:basedOn w:val="Style31"/>
    <w:next w:val="Style32"/>
    <w:qFormat/>
    <w:pPr>
      <w:spacing w:before="0" w:after="0"/>
    </w:pPr>
    <w:rPr/>
  </w:style>
  <w:style w:type="paragraph" w:styleId="9">
    <w:name w:val="Heading 9"/>
    <w:basedOn w:val="Style31"/>
    <w:next w:val="Style32"/>
    <w:qFormat/>
    <w:p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 списка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Номер страницы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Заполнитель"/>
    <w:qFormat/>
    <w:rPr>
      <w:smallCaps/>
      <w:color w:val="008080"/>
      <w:u w:val="dotted"/>
    </w:rPr>
  </w:style>
  <w:style w:type="character" w:styleId="Style15">
    <w:name w:val="Ссылка указателя"/>
    <w:qFormat/>
    <w:rPr/>
  </w:style>
  <w:style w:type="character" w:styleId="Style16">
    <w:name w:val="Символ концевой сноски"/>
    <w:qFormat/>
    <w:rPr/>
  </w:style>
  <w:style w:type="character" w:styleId="Style17">
    <w:name w:val="Нумерация строк"/>
    <w:rPr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  <w:em w:val="none"/>
    </w:rPr>
  </w:style>
  <w:style w:type="character" w:styleId="Style21">
    <w:name w:val="Вертикальное направление символов"/>
    <w:qFormat/>
    <w:rPr>
      <w:eastAsianLayout w:vert="true"/>
    </w:rPr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eastAsia="Liberation Mono" w:cs="Liberation Mono"/>
    </w:rPr>
  </w:style>
  <w:style w:type="character" w:styleId="Style26">
    <w:name w:val="Пример"/>
    <w:qFormat/>
    <w:rPr>
      <w:rFonts w:ascii="Liberation Mono" w:hAnsi="Liberation Mono" w:eastAsia="Liberation Mono" w:cs="Liberation Mono"/>
    </w:rPr>
  </w:style>
  <w:style w:type="character" w:styleId="Style27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1">
    <w:name w:val="Заголовок"/>
    <w:basedOn w:val="Normal"/>
    <w:next w:val="BodyTextIndent"/>
    <w:qFormat/>
    <w:pPr>
      <w:keepNext w:val="false"/>
      <w:spacing w:before="0" w:after="0"/>
      <w:jc w:val="center"/>
    </w:pPr>
    <w:rPr>
      <w:b/>
    </w:rPr>
  </w:style>
  <w:style w:type="paragraph" w:styleId="Style32">
    <w:name w:val="Body Text"/>
    <w:basedOn w:val="Normal"/>
    <w:pPr>
      <w:jc w:val="both"/>
    </w:pPr>
    <w:rPr/>
  </w:style>
  <w:style w:type="paragraph" w:styleId="Style33">
    <w:name w:val="List"/>
    <w:basedOn w:val="Style32"/>
    <w:pPr/>
    <w:rPr>
      <w:rFonts w:cs="Lohit Devanagari"/>
    </w:rPr>
  </w:style>
  <w:style w:type="paragraph" w:styleId="Style34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5">
    <w:name w:val="Указатель"/>
    <w:basedOn w:val="Normal"/>
    <w:qFormat/>
    <w:pPr>
      <w:jc w:val="left"/>
    </w:pPr>
    <w:rPr>
      <w:rFonts w:cs="Lohit Devanagari"/>
    </w:rPr>
  </w:style>
  <w:style w:type="paragraph" w:styleId="Style36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7">
    <w:name w:val="Title"/>
    <w:basedOn w:val="Normal"/>
    <w:next w:val="BodyTextIndent"/>
    <w:qFormat/>
    <w:pPr>
      <w:spacing w:before="0" w:after="170"/>
    </w:pPr>
    <w:rPr>
      <w:b/>
    </w:rPr>
  </w:style>
  <w:style w:type="paragraph" w:styleId="Style38">
    <w:name w:val="Subtitle"/>
    <w:basedOn w:val="Normal"/>
    <w:next w:val="BodyTextIndent"/>
    <w:qFormat/>
    <w:pPr>
      <w:spacing w:before="0" w:after="0"/>
      <w:ind w:left="709" w:right="0" w:hanging="0"/>
      <w:jc w:val="both"/>
    </w:pPr>
    <w:rPr>
      <w:b/>
    </w:rPr>
  </w:style>
  <w:style w:type="paragraph" w:styleId="BodyTextIndent">
    <w:name w:val="Body Text Indent"/>
    <w:basedOn w:val="Normal"/>
    <w:qFormat/>
    <w:pPr>
      <w:ind w:left="0" w:right="0" w:firstLine="709"/>
      <w:jc w:val="both"/>
    </w:pPr>
    <w:rPr/>
  </w:style>
  <w:style w:type="paragraph" w:styleId="Style39">
    <w:name w:val="Обратный отступ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0">
    <w:name w:val="Body Text Indent"/>
    <w:basedOn w:val="Style32"/>
    <w:pPr>
      <w:ind w:left="0" w:right="0" w:hanging="0"/>
    </w:pPr>
    <w:rPr/>
  </w:style>
  <w:style w:type="paragraph" w:styleId="Style41">
    <w:name w:val="Salutation"/>
    <w:basedOn w:val="Normal"/>
    <w:pPr/>
    <w:rPr/>
  </w:style>
  <w:style w:type="paragraph" w:styleId="Style42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3">
    <w:name w:val="Отступы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32"/>
    <w:qFormat/>
    <w:pPr>
      <w:ind w:left="0" w:right="0" w:hanging="0"/>
    </w:pPr>
    <w:rPr/>
  </w:style>
  <w:style w:type="paragraph" w:styleId="10">
    <w:name w:val="Заголовок 10"/>
    <w:basedOn w:val="Style31"/>
    <w:next w:val="Style32"/>
    <w:qFormat/>
    <w:pPr>
      <w:spacing w:before="0" w:after="0"/>
    </w:pPr>
    <w:rPr/>
  </w:style>
  <w:style w:type="paragraph" w:styleId="11">
    <w:name w:val="Начало нумерованного списка 1"/>
    <w:basedOn w:val="Style33"/>
    <w:next w:val="31"/>
    <w:qFormat/>
    <w:pPr>
      <w:spacing w:before="0" w:after="0"/>
      <w:ind w:left="0" w:right="0" w:hanging="0"/>
    </w:pPr>
    <w:rPr/>
  </w:style>
  <w:style w:type="paragraph" w:styleId="31">
    <w:name w:val="List Bullet 4"/>
    <w:basedOn w:val="Style33"/>
    <w:pPr>
      <w:spacing w:before="0" w:after="0"/>
    </w:pPr>
    <w:rPr/>
  </w:style>
  <w:style w:type="paragraph" w:styleId="12">
    <w:name w:val="Конец нумерованного списка 1"/>
    <w:basedOn w:val="Style33"/>
    <w:next w:val="31"/>
    <w:qFormat/>
    <w:pPr>
      <w:spacing w:before="0" w:after="0"/>
      <w:ind w:left="0" w:right="0" w:hanging="0"/>
    </w:pPr>
    <w:rPr/>
  </w:style>
  <w:style w:type="paragraph" w:styleId="13">
    <w:name w:val="Продолжение нумерованного списка 1"/>
    <w:basedOn w:val="Style33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3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3"/>
    <w:qFormat/>
    <w:pPr>
      <w:spacing w:before="0" w:after="0"/>
      <w:ind w:left="0" w:right="0" w:hanging="0"/>
    </w:pPr>
    <w:rPr/>
  </w:style>
  <w:style w:type="paragraph" w:styleId="22">
    <w:name w:val="Конец нумерованного списка 2"/>
    <w:basedOn w:val="Style33"/>
    <w:next w:val="ListNumber2"/>
    <w:qFormat/>
    <w:pPr>
      <w:spacing w:before="0" w:after="0"/>
      <w:ind w:left="0" w:right="0" w:hanging="0"/>
    </w:pPr>
    <w:rPr/>
  </w:style>
  <w:style w:type="paragraph" w:styleId="23">
    <w:name w:val="Продолжение нумерованного списка 2"/>
    <w:basedOn w:val="Style33"/>
    <w:qFormat/>
    <w:pPr>
      <w:spacing w:before="0" w:after="0"/>
      <w:ind w:left="0" w:right="0" w:hanging="0"/>
    </w:pPr>
    <w:rPr/>
  </w:style>
  <w:style w:type="paragraph" w:styleId="32">
    <w:name w:val="Начало нумерованного списка 3"/>
    <w:basedOn w:val="Style33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33"/>
    <w:qFormat/>
    <w:pPr>
      <w:spacing w:before="0" w:after="0"/>
      <w:ind w:left="0" w:right="0" w:hanging="0"/>
    </w:pPr>
    <w:rPr/>
  </w:style>
  <w:style w:type="paragraph" w:styleId="33">
    <w:name w:val="Конец нумерованного списка 3"/>
    <w:basedOn w:val="Style33"/>
    <w:next w:val="ListNumber3"/>
    <w:qFormat/>
    <w:pPr>
      <w:spacing w:before="0" w:after="0"/>
      <w:ind w:left="0" w:right="0" w:hanging="0"/>
    </w:pPr>
    <w:rPr/>
  </w:style>
  <w:style w:type="paragraph" w:styleId="34">
    <w:name w:val="Продолжение нумерованного списка 3"/>
    <w:basedOn w:val="Style33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3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33"/>
    <w:qFormat/>
    <w:pPr>
      <w:spacing w:before="0" w:after="0"/>
      <w:ind w:left="0" w:right="0" w:hanging="0"/>
    </w:pPr>
    <w:rPr/>
  </w:style>
  <w:style w:type="paragraph" w:styleId="42">
    <w:name w:val="Конец нумерованного списка 4"/>
    <w:basedOn w:val="Style33"/>
    <w:next w:val="ListNumber4"/>
    <w:qFormat/>
    <w:pPr>
      <w:spacing w:before="0" w:after="0"/>
      <w:ind w:left="0" w:right="0" w:hanging="0"/>
    </w:pPr>
    <w:rPr/>
  </w:style>
  <w:style w:type="paragraph" w:styleId="43">
    <w:name w:val="Продолжение нумерованного списка 4"/>
    <w:basedOn w:val="Style33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3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3"/>
    <w:qFormat/>
    <w:pPr>
      <w:spacing w:before="0" w:after="0"/>
      <w:ind w:left="0" w:right="0" w:hanging="0"/>
    </w:pPr>
    <w:rPr/>
  </w:style>
  <w:style w:type="paragraph" w:styleId="52">
    <w:name w:val="Конец нумерованного списка 5"/>
    <w:basedOn w:val="Style33"/>
    <w:next w:val="ListNumber5"/>
    <w:qFormat/>
    <w:pPr>
      <w:spacing w:before="0" w:after="0"/>
      <w:ind w:left="0" w:right="0" w:hanging="0"/>
    </w:pPr>
    <w:rPr/>
  </w:style>
  <w:style w:type="paragraph" w:styleId="53">
    <w:name w:val="Продолжение нумерованного списка 5"/>
    <w:basedOn w:val="Style33"/>
    <w:qFormat/>
    <w:pPr>
      <w:spacing w:before="0" w:after="0"/>
      <w:ind w:left="0" w:right="0" w:hanging="0"/>
    </w:pPr>
    <w:rPr/>
  </w:style>
  <w:style w:type="paragraph" w:styleId="14">
    <w:name w:val="Начало маркированного списка 1"/>
    <w:basedOn w:val="Style33"/>
    <w:next w:val="24"/>
    <w:qFormat/>
    <w:pPr>
      <w:spacing w:before="0" w:after="0"/>
      <w:ind w:left="0" w:right="0" w:hanging="0"/>
    </w:pPr>
    <w:rPr/>
  </w:style>
  <w:style w:type="paragraph" w:styleId="24">
    <w:name w:val="List Bullet 3"/>
    <w:basedOn w:val="Style33"/>
    <w:pPr>
      <w:spacing w:before="0" w:after="0"/>
    </w:pPr>
    <w:rPr/>
  </w:style>
  <w:style w:type="paragraph" w:styleId="15">
    <w:name w:val="Конец маркированного списка 1"/>
    <w:basedOn w:val="Style33"/>
    <w:next w:val="24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33"/>
    <w:qFormat/>
    <w:pPr>
      <w:spacing w:before="0" w:after="0"/>
      <w:ind w:left="0" w:right="0" w:hanging="0"/>
    </w:pPr>
    <w:rPr/>
  </w:style>
  <w:style w:type="paragraph" w:styleId="25">
    <w:name w:val="Начало маркированного списка 2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3"/>
    <w:qFormat/>
    <w:pPr>
      <w:spacing w:before="0" w:after="0"/>
      <w:ind w:left="0" w:right="0" w:hanging="0"/>
    </w:pPr>
    <w:rPr/>
  </w:style>
  <w:style w:type="paragraph" w:styleId="26">
    <w:name w:val="Конец маркированного списка 2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33"/>
    <w:qFormat/>
    <w:pPr>
      <w:spacing w:before="0" w:after="0"/>
      <w:ind w:left="0" w:right="0" w:hanging="0"/>
    </w:pPr>
    <w:rPr/>
  </w:style>
  <w:style w:type="paragraph" w:styleId="35">
    <w:name w:val="Начало маркированного списка 3"/>
    <w:basedOn w:val="Style33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3"/>
    <w:qFormat/>
    <w:pPr>
      <w:spacing w:before="0" w:after="0"/>
      <w:ind w:left="0" w:right="0" w:hanging="0"/>
    </w:pPr>
    <w:rPr/>
  </w:style>
  <w:style w:type="paragraph" w:styleId="36">
    <w:name w:val="Конец маркированного списка 3"/>
    <w:basedOn w:val="Style33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3"/>
    <w:qFormat/>
    <w:pPr>
      <w:spacing w:before="0" w:after="0"/>
      <w:ind w:left="0" w:right="0" w:hanging="0"/>
    </w:pPr>
    <w:rPr/>
  </w:style>
  <w:style w:type="paragraph" w:styleId="44">
    <w:name w:val="Начало маркированного списка 4"/>
    <w:basedOn w:val="Style33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33"/>
    <w:qFormat/>
    <w:pPr>
      <w:spacing w:before="0" w:after="0"/>
      <w:ind w:left="0" w:right="0" w:hanging="0"/>
    </w:pPr>
    <w:rPr/>
  </w:style>
  <w:style w:type="paragraph" w:styleId="45">
    <w:name w:val="Конец маркированного списка 4"/>
    <w:basedOn w:val="Style33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3"/>
    <w:qFormat/>
    <w:pPr>
      <w:spacing w:before="0" w:after="0"/>
      <w:ind w:left="0" w:right="0" w:hanging="0"/>
    </w:pPr>
    <w:rPr/>
  </w:style>
  <w:style w:type="paragraph" w:styleId="54">
    <w:name w:val="Начало маркированного списка 5"/>
    <w:basedOn w:val="Style33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33"/>
    <w:qFormat/>
    <w:pPr>
      <w:spacing w:before="0" w:after="0"/>
      <w:ind w:left="0" w:right="0" w:hanging="0"/>
    </w:pPr>
    <w:rPr/>
  </w:style>
  <w:style w:type="paragraph" w:styleId="55">
    <w:name w:val="Конец маркированного списка 5"/>
    <w:basedOn w:val="Style33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3"/>
    <w:qFormat/>
    <w:pPr>
      <w:spacing w:before="0" w:after="0"/>
      <w:ind w:left="0" w:right="0" w:hanging="0"/>
    </w:pPr>
    <w:rPr/>
  </w:style>
  <w:style w:type="paragraph" w:styleId="Style44">
    <w:name w:val="Index Heading"/>
    <w:basedOn w:val="Style31"/>
    <w:pPr>
      <w:ind w:left="0" w:right="0" w:hanging="0"/>
    </w:pPr>
    <w:rPr/>
  </w:style>
  <w:style w:type="paragraph" w:styleId="16">
    <w:name w:val="Index 1"/>
    <w:basedOn w:val="Style35"/>
    <w:pPr>
      <w:ind w:left="0" w:right="0" w:hanging="0"/>
    </w:pPr>
    <w:rPr/>
  </w:style>
  <w:style w:type="paragraph" w:styleId="27">
    <w:name w:val="Index 2"/>
    <w:basedOn w:val="Style35"/>
    <w:pPr>
      <w:ind w:left="0" w:right="0" w:hanging="0"/>
    </w:pPr>
    <w:rPr/>
  </w:style>
  <w:style w:type="paragraph" w:styleId="37">
    <w:name w:val="Index 3"/>
    <w:basedOn w:val="Style35"/>
    <w:pPr>
      <w:ind w:left="0" w:right="0" w:hanging="0"/>
    </w:pPr>
    <w:rPr/>
  </w:style>
  <w:style w:type="paragraph" w:styleId="Style45">
    <w:name w:val="Разделитель предметного указателя"/>
    <w:basedOn w:val="Style35"/>
    <w:qFormat/>
    <w:pPr>
      <w:ind w:left="0" w:right="0" w:hanging="0"/>
    </w:pPr>
    <w:rPr/>
  </w:style>
  <w:style w:type="paragraph" w:styleId="TOAHeading">
    <w:name w:val="TOA Heading"/>
    <w:basedOn w:val="Style31"/>
    <w:next w:val="17"/>
    <w:qFormat/>
    <w:pPr>
      <w:ind w:left="0" w:right="0" w:hanging="0"/>
    </w:pPr>
    <w:rPr/>
  </w:style>
  <w:style w:type="paragraph" w:styleId="17">
    <w:name w:val="TOC 1"/>
    <w:basedOn w:val="Style35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8">
    <w:name w:val="TOC 2"/>
    <w:basedOn w:val="Style35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8">
    <w:name w:val="TOC 3"/>
    <w:basedOn w:val="Style35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6">
    <w:name w:val="TOC 4"/>
    <w:basedOn w:val="Style35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6">
    <w:name w:val="TOC 5"/>
    <w:basedOn w:val="Style35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6">
    <w:name w:val="Заголовок указателей пользователя"/>
    <w:basedOn w:val="Style31"/>
    <w:qFormat/>
    <w:pPr/>
    <w:rPr/>
  </w:style>
  <w:style w:type="paragraph" w:styleId="18">
    <w:name w:val="Указатель пользовател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9">
    <w:name w:val="Указатель пользователя 2"/>
    <w:basedOn w:val="Style35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9">
    <w:name w:val="Указатель пользователя 3"/>
    <w:basedOn w:val="Style35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7">
    <w:name w:val="Указатель пользователя 4"/>
    <w:basedOn w:val="Style35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7">
    <w:name w:val="Указатель пользователя 5"/>
    <w:basedOn w:val="Style35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5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5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5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5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7">
    <w:name w:val="Заголовок списка объектов"/>
    <w:basedOn w:val="Style31"/>
    <w:qFormat/>
    <w:pPr>
      <w:ind w:left="0" w:right="0" w:hanging="0"/>
    </w:pPr>
    <w:rPr/>
  </w:style>
  <w:style w:type="paragraph" w:styleId="19">
    <w:name w:val="Список объектов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8">
    <w:name w:val="Заголовок списка таблиц"/>
    <w:basedOn w:val="Style31"/>
    <w:qFormat/>
    <w:pPr>
      <w:ind w:left="0" w:right="0" w:hanging="0"/>
    </w:pPr>
    <w:rPr/>
  </w:style>
  <w:style w:type="paragraph" w:styleId="110">
    <w:name w:val="Список таблиц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31"/>
    <w:qFormat/>
    <w:pPr>
      <w:ind w:left="0" w:right="0" w:hanging="0"/>
    </w:pPr>
    <w:rPr/>
  </w:style>
  <w:style w:type="paragraph" w:styleId="111">
    <w:name w:val="Библиографи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5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5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5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5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49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0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1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2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3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4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5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6">
    <w:name w:val="Содержимое таблицы"/>
    <w:basedOn w:val="Normal"/>
    <w:qFormat/>
    <w:pPr/>
    <w:rPr/>
  </w:style>
  <w:style w:type="paragraph" w:styleId="Style57">
    <w:name w:val="Заголовок таблицы"/>
    <w:basedOn w:val="Style56"/>
    <w:qFormat/>
    <w:pPr>
      <w:jc w:val="center"/>
    </w:pPr>
    <w:rPr>
      <w:b/>
    </w:rPr>
  </w:style>
  <w:style w:type="paragraph" w:styleId="Style58">
    <w:name w:val="Иллюстрация"/>
    <w:basedOn w:val="Style34"/>
    <w:qFormat/>
    <w:pPr/>
    <w:rPr/>
  </w:style>
  <w:style w:type="paragraph" w:styleId="Style59">
    <w:name w:val="Таблица"/>
    <w:basedOn w:val="Style34"/>
    <w:qFormat/>
    <w:pPr/>
    <w:rPr/>
  </w:style>
  <w:style w:type="paragraph" w:styleId="Style60">
    <w:name w:val="Текст"/>
    <w:basedOn w:val="Style34"/>
    <w:qFormat/>
    <w:pPr/>
    <w:rPr/>
  </w:style>
  <w:style w:type="paragraph" w:styleId="Style61">
    <w:name w:val="Содержимое врезки"/>
    <w:basedOn w:val="Normal"/>
    <w:qFormat/>
    <w:pPr/>
    <w:rPr/>
  </w:style>
  <w:style w:type="paragraph" w:styleId="Style62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3">
    <w:name w:val="Envelope Address"/>
    <w:basedOn w:val="Normal"/>
    <w:pPr>
      <w:spacing w:before="0" w:after="0"/>
    </w:pPr>
    <w:rPr/>
  </w:style>
  <w:style w:type="paragraph" w:styleId="Style64">
    <w:name w:val="Envelope Return"/>
    <w:basedOn w:val="Normal"/>
    <w:pPr>
      <w:spacing w:before="0" w:after="0"/>
    </w:pPr>
    <w:rPr/>
  </w:style>
  <w:style w:type="paragraph" w:styleId="Style65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34"/>
    <w:qFormat/>
    <w:pPr/>
    <w:rPr/>
  </w:style>
  <w:style w:type="paragraph" w:styleId="Style66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67">
    <w:name w:val="Горизонтальная линия"/>
    <w:basedOn w:val="Normal"/>
    <w:next w:val="Style32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68">
    <w:name w:val="Содержимое списка"/>
    <w:basedOn w:val="Normal"/>
    <w:qFormat/>
    <w:pPr>
      <w:ind w:left="0" w:right="0" w:hanging="0"/>
    </w:pPr>
    <w:rPr/>
  </w:style>
  <w:style w:type="paragraph" w:styleId="Style69">
    <w:name w:val="Заголовок списка"/>
    <w:basedOn w:val="Normal"/>
    <w:next w:val="Style68"/>
    <w:qFormat/>
    <w:pPr>
      <w:ind w:left="0" w:right="0" w:hanging="0"/>
    </w:pPr>
    <w:rPr/>
  </w:style>
  <w:style w:type="paragraph" w:styleId="Style70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1">
    <w:name w:val="Исполнитель документа"/>
    <w:basedOn w:val="Normal"/>
    <w:qFormat/>
    <w:pPr>
      <w:jc w:val="left"/>
    </w:pPr>
    <w:rPr>
      <w:sz w:val="24"/>
    </w:rPr>
  </w:style>
  <w:style w:type="paragraph" w:styleId="Style72">
    <w:name w:val="Заголовок списка иллюстраций"/>
    <w:basedOn w:val="Style31"/>
    <w:qFormat/>
    <w:pPr>
      <w:suppressLineNumbers/>
      <w:ind w:left="0" w:right="0" w:hanging="0"/>
      <w:jc w:val="center"/>
    </w:pPr>
    <w:rPr/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lineRule="auto" w:line="240" w:before="0" w:after="0"/>
      <w:jc w:val="left"/>
    </w:pPr>
    <w:rPr>
      <w:rFonts w:ascii="Calibri" w:hAnsi="Calibri" w:eastAsia="Times New Roman" w:cs="Calibri"/>
      <w:color w:val="auto"/>
      <w:kern w:val="2"/>
      <w:sz w:val="24"/>
      <w:szCs w:val="20"/>
      <w:lang w:val="ru-RU" w:eastAsia="ru-RU" w:bidi="ru-RU"/>
    </w:rPr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3">
    <w:name w:val="Маркер •"/>
    <w:qFormat/>
  </w:style>
  <w:style w:type="numbering" w:styleId="Style74">
    <w:name w:val="Маркер –"/>
    <w:qFormat/>
  </w:style>
  <w:style w:type="numbering" w:styleId="Style75">
    <w:name w:val="Маркер "/>
    <w:qFormat/>
  </w:style>
  <w:style w:type="numbering" w:styleId="Style76">
    <w:name w:val="Маркер "/>
    <w:qFormat/>
  </w:style>
  <w:style w:type="numbering" w:styleId="Style77">
    <w:name w:val="Маркер "/>
    <w:qFormat/>
  </w:style>
  <w:style w:type="numbering" w:styleId="112">
    <w:name w:val="Нумерованный 1)"/>
    <w:qFormat/>
  </w:style>
  <w:style w:type="numbering" w:styleId="Style78">
    <w:name w:val="Нумерованный а)"/>
    <w:qFormat/>
  </w:style>
  <w:style w:type="numbering" w:styleId="Style79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LibreOffice/6.4.6.2$Linux_X86_64 LibreOffice_project/40$Build-2</Application>
  <Pages>1</Pages>
  <Words>304</Words>
  <Characters>2284</Characters>
  <CharactersWithSpaces>2569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2021-03-15T10:36:25Z</dcterms:created>
  <dc:creator/>
  <dc:description/>
  <dc:language>ru-RU</dc:language>
  <cp:lastModifiedBy/>
  <cp:lastPrinted>2021-03-15T10:56:47Z</cp:lastPrinted>
  <dcterms:modified xsi:type="dcterms:W3CDTF">2021-03-15T10:58:28Z</dcterms:modified>
  <cp:revision>5</cp:revision>
  <dc:subject/>
  <dc:title>Default</dc:title>
</cp:coreProperties>
</file>